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8E42ACD" w:rsidR="00FB6DAD" w:rsidRPr="0060101E" w:rsidRDefault="000B5B3A" w:rsidP="00B55AE0">
      <w:pPr>
        <w:jc w:val="center"/>
        <w:rPr>
          <w:rFonts w:ascii="Arial" w:hAnsi="Arial" w:cs="Arial"/>
          <w:b/>
          <w:bCs/>
          <w:i/>
          <w:iCs/>
          <w:caps/>
          <w:color w:val="FF0000"/>
          <w:sz w:val="20"/>
          <w:szCs w:val="20"/>
        </w:rPr>
      </w:pPr>
      <w:r w:rsidRPr="0060101E">
        <w:rPr>
          <w:rFonts w:ascii="Arial" w:hAnsi="Arial" w:cs="Arial"/>
          <w:b/>
          <w:bCs/>
          <w:caps/>
          <w:sz w:val="20"/>
          <w:szCs w:val="20"/>
        </w:rPr>
        <w:t>PA</w:t>
      </w:r>
      <w:r w:rsidR="001B2D00" w:rsidRPr="0060101E">
        <w:rPr>
          <w:rFonts w:ascii="Arial" w:hAnsi="Arial" w:cs="Arial"/>
          <w:b/>
          <w:bCs/>
          <w:caps/>
          <w:sz w:val="20"/>
          <w:szCs w:val="20"/>
        </w:rPr>
        <w:t>SIŪLYMAS</w:t>
      </w:r>
      <w:r w:rsidRPr="0060101E">
        <w:rPr>
          <w:rFonts w:ascii="Arial" w:hAnsi="Arial" w:cs="Arial"/>
          <w:b/>
          <w:bCs/>
          <w:caps/>
          <w:sz w:val="20"/>
          <w:szCs w:val="20"/>
        </w:rPr>
        <w:t xml:space="preserve"> PIRKIME</w:t>
      </w:r>
      <w:r w:rsidR="001B2D00" w:rsidRPr="0060101E">
        <w:rPr>
          <w:rFonts w:ascii="Arial" w:hAnsi="Arial" w:cs="Arial"/>
          <w:b/>
          <w:bCs/>
          <w:caps/>
          <w:sz w:val="20"/>
          <w:szCs w:val="20"/>
        </w:rPr>
        <w:t>:</w:t>
      </w:r>
      <w:r w:rsidR="00313A17" w:rsidRPr="0060101E">
        <w:rPr>
          <w:rFonts w:ascii="Arial" w:hAnsi="Arial" w:cs="Arial"/>
          <w:b/>
          <w:bCs/>
          <w:caps/>
          <w:sz w:val="20"/>
          <w:szCs w:val="20"/>
        </w:rPr>
        <w:t xml:space="preserve"> </w:t>
      </w:r>
      <w:r w:rsidR="0060101E" w:rsidRPr="0060101E">
        <w:rPr>
          <w:rFonts w:ascii="Arial" w:hAnsi="Arial" w:cs="Arial"/>
          <w:b/>
          <w:bCs/>
          <w:caps/>
          <w:kern w:val="0"/>
          <w:sz w:val="20"/>
          <w:szCs w:val="20"/>
          <w14:ligatures w14:val="none"/>
        </w:rPr>
        <w:t>2026-KKJ-29-Darbų saugos vaizdo stebėjimo sistemos nuoma</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60101E">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674ABD">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7A2700C8"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536F8CAA"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hyperlink r:id="rId11" w:history="1">
        <w:r w:rsidRPr="000524C5">
          <w:rPr>
            <w:rStyle w:val="Hyperlink"/>
            <w:rFonts w:ascii="Arial" w:hAnsi="Arial" w:cs="Arial"/>
            <w:i/>
            <w:iCs/>
            <w:sz w:val="20"/>
            <w:szCs w:val="20"/>
          </w:rPr>
          <w:t>https://www.e-tar.lt/portal/lt/legalAct/35e281a0b0c711ec8d9390588bf2de65</w:t>
        </w:r>
      </w:hyperlink>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3506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7C3D90" w:rsidRPr="007C3D90" w:rsidRDefault="007C3D90" w:rsidP="007C3D90">
      <w:pPr>
        <w:sectPr w:rsidR="007C3D90" w:rsidRPr="007C3D90"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63506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63506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C603A5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3506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3506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635066"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635066"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„Ignitis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635066"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635066"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1F7DA3">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635066"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3FA0B248" w14:textId="2FE90AF0" w:rsidR="004233B7" w:rsidRPr="009861A3" w:rsidRDefault="008D471D" w:rsidP="008D471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4233B7" w:rsidRPr="009861A3"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E44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6EC"/>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101E"/>
    <w:rsid w:val="006021D1"/>
    <w:rsid w:val="006034B7"/>
    <w:rsid w:val="00603C8B"/>
    <w:rsid w:val="00606C69"/>
    <w:rsid w:val="00616888"/>
    <w:rsid w:val="00617779"/>
    <w:rsid w:val="006275A5"/>
    <w:rsid w:val="006313EB"/>
    <w:rsid w:val="00631894"/>
    <w:rsid w:val="00634DA4"/>
    <w:rsid w:val="00635066"/>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BD"/>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C3D90"/>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7652"/>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5e281a0b0c711ec8d9390588bf2de65"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36B0F"/>
    <w:rsid w:val="00D522A0"/>
    <w:rsid w:val="00DB1ACE"/>
    <w:rsid w:val="00DF154C"/>
    <w:rsid w:val="00EC7652"/>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E8EC4-97F8-42BE-BBB2-413CB3C20BEA}"/>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5</Pages>
  <Words>7622</Words>
  <Characters>4345</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830</cp:revision>
  <dcterms:created xsi:type="dcterms:W3CDTF">2024-10-17T11:41:00Z</dcterms:created>
  <dcterms:modified xsi:type="dcterms:W3CDTF">2026-03-24T12:27:00Z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